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B3" w:rsidRDefault="008C27B3">
      <w:pPr>
        <w:rPr>
          <w:rFonts w:ascii="Calibri" w:eastAsia="Calibri" w:hAnsi="Calibri" w:cs="Calibri"/>
          <w:sz w:val="28"/>
        </w:rPr>
      </w:pPr>
    </w:p>
    <w:p w:rsidR="008C27B3" w:rsidRDefault="004F3C81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НАРОДНО ЧИТАЛИЩЕ „ЯНЕ САНДАНСКИ – 1946“ с.</w:t>
      </w:r>
      <w:r w:rsidR="00BD0BF3">
        <w:rPr>
          <w:rFonts w:ascii="Calibri" w:eastAsia="Calibri" w:hAnsi="Calibri" w:cs="Calibri"/>
          <w:b/>
          <w:sz w:val="32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  <w:u w:val="single"/>
        </w:rPr>
        <w:t>РИЛЦИ</w:t>
      </w:r>
    </w:p>
    <w:p w:rsidR="008C27B3" w:rsidRDefault="004F3C81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общ.БЛАГОЕВГРАД</w:t>
      </w:r>
    </w:p>
    <w:p w:rsidR="008C27B3" w:rsidRDefault="008C27B3">
      <w:pPr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8C27B3" w:rsidRDefault="004F3C8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 Л А Н</w:t>
      </w:r>
    </w:p>
    <w:p w:rsidR="008C27B3" w:rsidRDefault="001C4E4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за работа за 202</w:t>
      </w:r>
      <w:r w:rsidR="00BD0BF3">
        <w:rPr>
          <w:rFonts w:ascii="Calibri" w:eastAsia="Calibri" w:hAnsi="Calibri" w:cs="Calibri"/>
          <w:b/>
          <w:sz w:val="32"/>
          <w:lang w:val="en-US"/>
        </w:rPr>
        <w:t>3</w:t>
      </w:r>
      <w:r w:rsidR="004F3C81">
        <w:rPr>
          <w:rFonts w:ascii="Calibri" w:eastAsia="Calibri" w:hAnsi="Calibri" w:cs="Calibri"/>
          <w:b/>
          <w:sz w:val="32"/>
        </w:rPr>
        <w:t xml:space="preserve"> г.</w:t>
      </w:r>
    </w:p>
    <w:p w:rsidR="008C27B3" w:rsidRDefault="008C27B3">
      <w:pPr>
        <w:rPr>
          <w:rFonts w:ascii="Calibri" w:eastAsia="Calibri" w:hAnsi="Calibri" w:cs="Calibri"/>
          <w:b/>
          <w:sz w:val="32"/>
        </w:rPr>
      </w:pPr>
    </w:p>
    <w:p w:rsidR="008C27B3" w:rsidRDefault="004F3C81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sz w:val="28"/>
        </w:rPr>
        <w:t>Основна цел на читалището е да съхрани своята самобитност и неповторимост,  като истинско огнище на нравствени добродетели и носител на вековна традиция, съобразена с новите обществено- икономически условия чрез:</w:t>
      </w:r>
    </w:p>
    <w:p w:rsidR="008C27B3" w:rsidRDefault="004F3C81">
      <w:pPr>
        <w:numPr>
          <w:ilvl w:val="0"/>
          <w:numId w:val="1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Участия в проекти за самофинансиране</w:t>
      </w:r>
    </w:p>
    <w:p w:rsidR="008C27B3" w:rsidRDefault="004F3C81">
      <w:pPr>
        <w:numPr>
          <w:ilvl w:val="0"/>
          <w:numId w:val="1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Активно взаимодействие  и обмяна на опит  с останалите читалища от региона и страната</w:t>
      </w:r>
    </w:p>
    <w:p w:rsidR="008C27B3" w:rsidRDefault="004F3C81">
      <w:pPr>
        <w:numPr>
          <w:ilvl w:val="0"/>
          <w:numId w:val="1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Участия в местни, общински и национални прояви, събори и фестивали</w:t>
      </w:r>
    </w:p>
    <w:p w:rsidR="008C27B3" w:rsidRDefault="008C27B3">
      <w:pPr>
        <w:ind w:left="705"/>
        <w:jc w:val="both"/>
        <w:rPr>
          <w:rFonts w:ascii="Calibri" w:eastAsia="Calibri" w:hAnsi="Calibri" w:cs="Calibri"/>
          <w:sz w:val="28"/>
        </w:rPr>
      </w:pPr>
    </w:p>
    <w:p w:rsidR="008C27B3" w:rsidRDefault="004F3C81">
      <w:pPr>
        <w:ind w:left="141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ОРГАНИЗАЦИОННО – УПРАВЛЕНЧЕСКА ДЕЙНОСТ</w:t>
      </w:r>
    </w:p>
    <w:p w:rsidR="008C27B3" w:rsidRDefault="004F3C81">
      <w:pPr>
        <w:numPr>
          <w:ilvl w:val="0"/>
          <w:numId w:val="2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Провеждане на отчетно събрание</w:t>
      </w:r>
    </w:p>
    <w:p w:rsidR="008C27B3" w:rsidRDefault="004F3C81">
      <w:pPr>
        <w:numPr>
          <w:ilvl w:val="0"/>
          <w:numId w:val="2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Провеждане на заседания на Настоятелството</w:t>
      </w:r>
    </w:p>
    <w:p w:rsidR="008C27B3" w:rsidRDefault="004F3C81">
      <w:pPr>
        <w:numPr>
          <w:ilvl w:val="0"/>
          <w:numId w:val="2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Набиране  членове на читалището</w:t>
      </w:r>
    </w:p>
    <w:p w:rsidR="008C27B3" w:rsidRDefault="008C27B3">
      <w:pPr>
        <w:ind w:left="1065"/>
        <w:jc w:val="both"/>
        <w:rPr>
          <w:rFonts w:ascii="Calibri" w:eastAsia="Calibri" w:hAnsi="Calibri" w:cs="Calibri"/>
          <w:sz w:val="28"/>
        </w:rPr>
      </w:pPr>
    </w:p>
    <w:p w:rsidR="008C27B3" w:rsidRDefault="004F3C81">
      <w:pPr>
        <w:ind w:left="1065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КУЛТУРНО-ПРОСВЕТНА РАБОТА</w:t>
      </w:r>
    </w:p>
    <w:p w:rsidR="008C27B3" w:rsidRDefault="004F3C81">
      <w:pPr>
        <w:numPr>
          <w:ilvl w:val="0"/>
          <w:numId w:val="3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Честване на бележити дати и събития от историческия календар</w:t>
      </w:r>
    </w:p>
    <w:p w:rsidR="008C27B3" w:rsidRDefault="004F3C81">
      <w:pPr>
        <w:numPr>
          <w:ilvl w:val="0"/>
          <w:numId w:val="3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Развитие на културен туризъм</w:t>
      </w:r>
    </w:p>
    <w:p w:rsidR="008C27B3" w:rsidRDefault="004F3C81">
      <w:pPr>
        <w:numPr>
          <w:ilvl w:val="0"/>
          <w:numId w:val="3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Организиране на тържества по конкретни празнични поводи: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Януари</w:t>
      </w:r>
    </w:p>
    <w:p w:rsidR="008C27B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- 21 ян</w:t>
      </w:r>
      <w:r w:rsidR="004F3C81">
        <w:rPr>
          <w:rFonts w:ascii="Calibri" w:eastAsia="Calibri" w:hAnsi="Calibri" w:cs="Calibri"/>
          <w:sz w:val="28"/>
        </w:rPr>
        <w:t>уари – Бабинден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 Февруари</w:t>
      </w:r>
    </w:p>
    <w:p w:rsidR="000D06BD" w:rsidRDefault="000D06B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Фестивал на виното, гр. Мелник</w:t>
      </w:r>
      <w:bookmarkStart w:id="0" w:name="_GoBack"/>
      <w:bookmarkEnd w:id="0"/>
    </w:p>
    <w:p w:rsid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- 19 февруари – 150 години от обесването на Васил Левски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Март</w:t>
      </w:r>
    </w:p>
    <w:p w:rsidR="001C4E46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- 1 март – Ден на самодееца, Баба Марта</w:t>
      </w:r>
    </w:p>
    <w:p w:rsidR="001C4E46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-8-ми март – Осмомартенски празник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-22 март – Посрещане на Първа пролет 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Април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Цветна Цветница</w:t>
      </w:r>
    </w:p>
    <w:p w:rsid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Великден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-23 април – Международен ден на книгата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Май</w:t>
      </w:r>
    </w:p>
    <w:p w:rsid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Годишнина на танцов състав „Рилска китка“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- 24 май – Ден на българската просвета и култура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Юни 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- 1 юни - Ден на детето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- 2 юни - Ден на Ботев - изложба в библиотеката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- 24 юни – Еньовден  </w:t>
      </w:r>
    </w:p>
    <w:p w:rsidR="008C27B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Откриване на „Лято 2023</w:t>
      </w:r>
      <w:r w:rsidR="004F3C81">
        <w:rPr>
          <w:rFonts w:ascii="Calibri" w:eastAsia="Calibri" w:hAnsi="Calibri" w:cs="Calibri"/>
          <w:sz w:val="28"/>
        </w:rPr>
        <w:t>“ – Летни занимания с деца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Юли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- 1 юли – Ден на</w:t>
      </w:r>
      <w:r w:rsidR="001C4E46">
        <w:rPr>
          <w:rFonts w:ascii="Calibri" w:eastAsia="Calibri" w:hAnsi="Calibri" w:cs="Calibri"/>
          <w:sz w:val="28"/>
        </w:rPr>
        <w:t xml:space="preserve"> “</w:t>
      </w:r>
      <w:r>
        <w:rPr>
          <w:rFonts w:ascii="Calibri" w:eastAsia="Calibri" w:hAnsi="Calibri" w:cs="Calibri"/>
          <w:sz w:val="28"/>
        </w:rPr>
        <w:t>Св.Иван Рилски“</w:t>
      </w:r>
    </w:p>
    <w:p w:rsidR="00BD0BF3" w:rsidRP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- 18 юли – участие в </w:t>
      </w:r>
      <w:r>
        <w:rPr>
          <w:rFonts w:ascii="Calibri" w:eastAsia="Calibri" w:hAnsi="Calibri" w:cs="Calibri"/>
          <w:sz w:val="28"/>
          <w:lang w:val="en-US"/>
        </w:rPr>
        <w:t>VI</w:t>
      </w:r>
      <w:r>
        <w:rPr>
          <w:rFonts w:ascii="Calibri" w:eastAsia="Calibri" w:hAnsi="Calibri" w:cs="Calibri"/>
          <w:sz w:val="28"/>
        </w:rPr>
        <w:t xml:space="preserve"> фолклорен събор в чест на Васил Левски „Новоселяне пее“ 2023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- 20 юли – Илинден – Традиционен събор на селото. Храмов празник.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Август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Културен туризъм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Септември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Детско парти "Училищен звън децата зове"</w:t>
      </w:r>
    </w:p>
    <w:p w:rsidR="008C27B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 Културен туризъм</w:t>
      </w:r>
    </w:p>
    <w:p w:rsid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участие във Фолклорен фестивал „Окни, па тропни“, с. Пролеша</w:t>
      </w:r>
    </w:p>
    <w:p w:rsidR="00BD0BF3" w:rsidRDefault="00BD0BF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Октомври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1 октомври – Международен ден на поезията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Културен туризъм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Ноември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-1 ноември – Ден на народните будители- Празник на Читалището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- 21 ноември – Ден на християнското семейство и младеж</w:t>
      </w:r>
    </w:p>
    <w:p w:rsidR="008C27B3" w:rsidRDefault="008C27B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м.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Декември</w:t>
      </w:r>
    </w:p>
    <w:p w:rsidR="008C27B3" w:rsidRDefault="004F3C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BD0BF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Коледно-новогодишно тържество</w:t>
      </w:r>
    </w:p>
    <w:p w:rsidR="00BD0BF3" w:rsidRDefault="00BD0B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8"/>
        </w:rPr>
        <w:t>- Детски коледен празник</w:t>
      </w: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4F3C8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ХУДОЖЕСТВЕНА САМОДЕЙНОСТ</w:t>
      </w:r>
    </w:p>
    <w:p w:rsidR="008C27B3" w:rsidRDefault="004F3C81">
      <w:pPr>
        <w:numPr>
          <w:ilvl w:val="0"/>
          <w:numId w:val="4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Запазване и увеличаване на самодейните групи към читалището. Ангажиране на повече млади хора към дейността му.</w:t>
      </w:r>
    </w:p>
    <w:p w:rsidR="008C27B3" w:rsidRDefault="004F3C81">
      <w:pPr>
        <w:numPr>
          <w:ilvl w:val="0"/>
          <w:numId w:val="4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Участия на съставите в местни, регионални и национални фестивали и събори.</w:t>
      </w:r>
    </w:p>
    <w:p w:rsidR="008C27B3" w:rsidRDefault="004F3C81">
      <w:pPr>
        <w:numPr>
          <w:ilvl w:val="0"/>
          <w:numId w:val="4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Участия на групите в мероприятия на другите читалища от Общината, както и в културните прояви на градското читалище.</w:t>
      </w:r>
    </w:p>
    <w:p w:rsidR="008C27B3" w:rsidRDefault="004F3C81">
      <w:pPr>
        <w:numPr>
          <w:ilvl w:val="0"/>
          <w:numId w:val="4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Съчетаване на местните традиции, обичаи и празници със съвременните изисквания.</w:t>
      </w:r>
    </w:p>
    <w:p w:rsidR="008C27B3" w:rsidRDefault="008C27B3">
      <w:pPr>
        <w:ind w:left="1065"/>
        <w:jc w:val="both"/>
        <w:rPr>
          <w:rFonts w:ascii="Calibri" w:eastAsia="Calibri" w:hAnsi="Calibri" w:cs="Calibri"/>
          <w:sz w:val="28"/>
        </w:rPr>
      </w:pPr>
    </w:p>
    <w:p w:rsidR="008C27B3" w:rsidRDefault="004F3C81">
      <w:pPr>
        <w:ind w:left="212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БИБЛИОТЕЧНА ДЕЙНОСТ</w:t>
      </w:r>
    </w:p>
    <w:p w:rsidR="008C27B3" w:rsidRDefault="008C27B3">
      <w:pPr>
        <w:ind w:left="2124"/>
        <w:rPr>
          <w:rFonts w:ascii="Calibri" w:eastAsia="Calibri" w:hAnsi="Calibri" w:cs="Calibri"/>
          <w:b/>
          <w:sz w:val="28"/>
        </w:rPr>
      </w:pPr>
    </w:p>
    <w:p w:rsidR="008C27B3" w:rsidRDefault="004F3C81">
      <w:pPr>
        <w:numPr>
          <w:ilvl w:val="0"/>
          <w:numId w:val="5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 се подобри дейността по опазване на книжния фонд</w:t>
      </w:r>
    </w:p>
    <w:p w:rsidR="008C27B3" w:rsidRDefault="004F3C81">
      <w:pPr>
        <w:numPr>
          <w:ilvl w:val="0"/>
          <w:numId w:val="5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Разнообразяване, обогатяване и увеличаване на библиотечния фонд с цел привличане на повече читатели</w:t>
      </w:r>
    </w:p>
    <w:p w:rsidR="008C27B3" w:rsidRDefault="004F3C81">
      <w:pPr>
        <w:numPr>
          <w:ilvl w:val="0"/>
          <w:numId w:val="5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Изготвяне на витрини и кътове за събития и годишнини на бележити автори</w:t>
      </w:r>
    </w:p>
    <w:p w:rsidR="008C27B3" w:rsidRDefault="004F3C81">
      <w:pPr>
        <w:numPr>
          <w:ilvl w:val="0"/>
          <w:numId w:val="5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Летни занимания в библиотеката за деца</w:t>
      </w:r>
    </w:p>
    <w:p w:rsidR="008C27B3" w:rsidRDefault="004F3C81">
      <w:pPr>
        <w:numPr>
          <w:ilvl w:val="0"/>
          <w:numId w:val="5"/>
        </w:numPr>
        <w:ind w:left="1065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Срещи с автори и обсъждане на книги</w:t>
      </w:r>
    </w:p>
    <w:p w:rsidR="008C27B3" w:rsidRDefault="008C27B3">
      <w:pPr>
        <w:ind w:left="1065"/>
        <w:jc w:val="both"/>
        <w:rPr>
          <w:rFonts w:ascii="Calibri" w:eastAsia="Calibri" w:hAnsi="Calibri" w:cs="Calibri"/>
          <w:sz w:val="28"/>
        </w:rPr>
      </w:pPr>
    </w:p>
    <w:p w:rsidR="008C27B3" w:rsidRDefault="004F3C81">
      <w:pPr>
        <w:ind w:left="283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СТОПАНСКА ДЕЙНОСТ</w:t>
      </w:r>
    </w:p>
    <w:p w:rsidR="008C27B3" w:rsidRDefault="008C27B3">
      <w:pPr>
        <w:rPr>
          <w:rFonts w:ascii="Calibri" w:eastAsia="Calibri" w:hAnsi="Calibri" w:cs="Calibri"/>
          <w:b/>
          <w:sz w:val="28"/>
        </w:rPr>
      </w:pPr>
    </w:p>
    <w:p w:rsidR="008C27B3" w:rsidRDefault="004F3C81">
      <w:pPr>
        <w:numPr>
          <w:ilvl w:val="0"/>
          <w:numId w:val="6"/>
        </w:numPr>
        <w:ind w:left="106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Подобряване и поддръжка на читалищната  сграда и имуществото</w:t>
      </w:r>
    </w:p>
    <w:p w:rsidR="008C27B3" w:rsidRDefault="008C27B3">
      <w:pPr>
        <w:ind w:left="705"/>
        <w:rPr>
          <w:rFonts w:ascii="Calibri" w:eastAsia="Calibri" w:hAnsi="Calibri" w:cs="Calibri"/>
          <w:sz w:val="28"/>
        </w:rPr>
      </w:pPr>
    </w:p>
    <w:p w:rsidR="008C27B3" w:rsidRDefault="004F3C81">
      <w:pPr>
        <w:ind w:left="708" w:firstLine="35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Читалището е типично българска обществена институция, която изпълнява учебно-просветителски функции и самодейност. Наша основна задача остава съхраняването на традициите и обичаите през вековете и предаването им от поколение на поколение.</w:t>
      </w:r>
    </w:p>
    <w:p w:rsidR="008C27B3" w:rsidRDefault="004F3C81">
      <w:pPr>
        <w:ind w:left="708" w:firstLine="35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8C27B3" w:rsidRDefault="004F3C81">
      <w:pPr>
        <w:ind w:left="708" w:firstLine="35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BD0BF3"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>Председател: Маргарита Михалкова</w:t>
      </w:r>
    </w:p>
    <w:p w:rsidR="008C27B3" w:rsidRDefault="004F3C81">
      <w:pPr>
        <w:ind w:left="708" w:firstLine="35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Читалищен секретар: Живка Палова</w:t>
      </w:r>
    </w:p>
    <w:p w:rsidR="008C27B3" w:rsidRDefault="004F3C81">
      <w:pPr>
        <w:ind w:left="708" w:firstLine="35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</w:t>
      </w:r>
    </w:p>
    <w:p w:rsidR="008C27B3" w:rsidRDefault="008C27B3">
      <w:pPr>
        <w:ind w:left="1065"/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ind w:left="1065"/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8C27B3" w:rsidRDefault="008C27B3">
      <w:pPr>
        <w:jc w:val="both"/>
        <w:rPr>
          <w:rFonts w:ascii="Calibri" w:eastAsia="Calibri" w:hAnsi="Calibri" w:cs="Calibri"/>
          <w:sz w:val="28"/>
        </w:rPr>
      </w:pPr>
    </w:p>
    <w:p w:rsidR="001C4E46" w:rsidRDefault="001C4E46">
      <w:pPr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1C4E46" w:rsidRDefault="001C4E46">
      <w:pPr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1C4E46" w:rsidRDefault="001C4E46" w:rsidP="00BD0BF3">
      <w:pPr>
        <w:rPr>
          <w:rFonts w:ascii="Calibri" w:eastAsia="Calibri" w:hAnsi="Calibri" w:cs="Calibri"/>
          <w:b/>
          <w:sz w:val="32"/>
          <w:u w:val="single"/>
        </w:rPr>
      </w:pPr>
    </w:p>
    <w:sectPr w:rsidR="001C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37C"/>
    <w:multiLevelType w:val="multilevel"/>
    <w:tmpl w:val="F2100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42174"/>
    <w:multiLevelType w:val="multilevel"/>
    <w:tmpl w:val="341A4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809C3"/>
    <w:multiLevelType w:val="multilevel"/>
    <w:tmpl w:val="831E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0299E"/>
    <w:multiLevelType w:val="multilevel"/>
    <w:tmpl w:val="A8F8B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5673B"/>
    <w:multiLevelType w:val="multilevel"/>
    <w:tmpl w:val="1250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638F4"/>
    <w:multiLevelType w:val="multilevel"/>
    <w:tmpl w:val="44306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A56DC"/>
    <w:multiLevelType w:val="multilevel"/>
    <w:tmpl w:val="199A8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92C7B"/>
    <w:multiLevelType w:val="multilevel"/>
    <w:tmpl w:val="44721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3"/>
    <w:rsid w:val="000D06BD"/>
    <w:rsid w:val="001C4E46"/>
    <w:rsid w:val="00232C7E"/>
    <w:rsid w:val="004A0AA7"/>
    <w:rsid w:val="004F3C81"/>
    <w:rsid w:val="008C27B3"/>
    <w:rsid w:val="00A62710"/>
    <w:rsid w:val="00BD0BF3"/>
    <w:rsid w:val="00E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08C16-EFCA-4090-A4FE-9E5230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2022-02-15T19:14:00Z</dcterms:created>
  <dcterms:modified xsi:type="dcterms:W3CDTF">2023-03-28T12:11:00Z</dcterms:modified>
</cp:coreProperties>
</file>